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7BAA681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AB572C" w:rsidRPr="00AB572C">
        <w:rPr>
          <w:szCs w:val="24"/>
        </w:rPr>
        <w:t xml:space="preserve">Comparto e Area Istruzione e Ricerca_ settore Scuola_ azioni di sciopero per l'intera giornata del </w:t>
      </w:r>
      <w:r w:rsidR="00AB572C" w:rsidRPr="00AB572C">
        <w:rPr>
          <w:b/>
          <w:bCs/>
          <w:szCs w:val="24"/>
        </w:rPr>
        <w:t>9 marzo 2026</w:t>
      </w:r>
      <w:r w:rsidR="00AB572C" w:rsidRPr="00AB572C">
        <w:rPr>
          <w:szCs w:val="24"/>
        </w:rPr>
        <w:t xml:space="preserve"> – USI, con adesione di sindacati vari hanno proclamato uno sciopero generale di tutte le categorie pubbliche e private. La FLC CGIL ha proclamato uno sciopero del personale del Comparto e dell’Area Istruzione e Ricerca</w:t>
      </w:r>
      <w:r w:rsidR="00AF4ADC" w:rsidRPr="00AF4ADC">
        <w:rPr>
          <w:rFonts w:eastAsiaTheme="minorHAnsi"/>
          <w:szCs w:val="24"/>
          <w:lang w:eastAsia="en-US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93B0" w14:textId="77777777" w:rsidR="000B583F" w:rsidRDefault="000B583F" w:rsidP="0073306A">
      <w:r>
        <w:separator/>
      </w:r>
    </w:p>
  </w:endnote>
  <w:endnote w:type="continuationSeparator" w:id="0">
    <w:p w14:paraId="57DDB062" w14:textId="77777777" w:rsidR="000B583F" w:rsidRDefault="000B583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F05E" w14:textId="77777777" w:rsidR="000B583F" w:rsidRDefault="000B583F" w:rsidP="0073306A">
      <w:r>
        <w:separator/>
      </w:r>
    </w:p>
  </w:footnote>
  <w:footnote w:type="continuationSeparator" w:id="0">
    <w:p w14:paraId="03879D1B" w14:textId="77777777" w:rsidR="000B583F" w:rsidRDefault="000B583F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0B583F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00F0F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B572C"/>
    <w:rsid w:val="00AF4ADC"/>
    <w:rsid w:val="00B40705"/>
    <w:rsid w:val="00B7603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15</cp:revision>
  <dcterms:created xsi:type="dcterms:W3CDTF">2023-09-30T06:18:00Z</dcterms:created>
  <dcterms:modified xsi:type="dcterms:W3CDTF">2026-03-03T07:34:00Z</dcterms:modified>
</cp:coreProperties>
</file>